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B344" w14:textId="77777777" w:rsidR="00066D7B" w:rsidRPr="00066D7B" w:rsidRDefault="00066D7B" w:rsidP="00066D7B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Speiseangebote</w:t>
      </w:r>
    </w:p>
    <w:p w14:paraId="7C55180F" w14:textId="77777777" w:rsidR="00066D7B" w:rsidRPr="00066D7B" w:rsidRDefault="00066D7B" w:rsidP="00066D7B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 </w:t>
      </w:r>
    </w:p>
    <w:p w14:paraId="6788E7EA" w14:textId="77777777" w:rsidR="00066D7B" w:rsidRPr="00066D7B" w:rsidRDefault="00066D7B" w:rsidP="00066D7B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 xml:space="preserve">Unsere </w:t>
      </w:r>
      <w:proofErr w:type="spellStart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Tagesepfehlungen</w:t>
      </w:r>
      <w:proofErr w:type="spellEnd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 xml:space="preserve"> finden Sie</w:t>
      </w: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br/>
        <w:t xml:space="preserve">auf der </w:t>
      </w:r>
      <w:proofErr w:type="spellStart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Eingangseite</w:t>
      </w:r>
      <w:proofErr w:type="spellEnd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 xml:space="preserve"> unter dem Hotel </w:t>
      </w:r>
      <w:proofErr w:type="spellStart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Emplem</w:t>
      </w:r>
      <w:proofErr w:type="spellEnd"/>
    </w:p>
    <w:p w14:paraId="0A35EE94" w14:textId="77777777" w:rsidR="00066D7B" w:rsidRPr="00066D7B" w:rsidRDefault="00066D7B" w:rsidP="00066D7B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hyperlink r:id="rId4" w:tgtFrame="_blank" w:history="1">
        <w:r w:rsidRPr="00066D7B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de-DE"/>
          </w:rPr>
          <w:t>Speisekarte</w:t>
        </w:r>
      </w:hyperlink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br/>
        <w:t>V</w:t>
      </w:r>
      <w:hyperlink r:id="rId5" w:tgtFrame="_blank" w:history="1">
        <w:r w:rsidRPr="00066D7B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de-DE"/>
          </w:rPr>
          <w:t>on 13h bis 15 h</w:t>
        </w:r>
      </w:hyperlink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 </w:t>
      </w:r>
      <w:hyperlink r:id="rId6" w:tgtFrame="_blank" w:history="1">
        <w:r w:rsidRPr="00066D7B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de-DE"/>
          </w:rPr>
          <w:t>kleines Speisenangebot </w:t>
        </w:r>
      </w:hyperlink>
    </w:p>
    <w:p w14:paraId="520E4CD3" w14:textId="77777777" w:rsidR="00066D7B" w:rsidRPr="00066D7B" w:rsidRDefault="00066D7B" w:rsidP="00066D7B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hyperlink r:id="rId7" w:tgtFrame="_blank" w:history="1">
        <w:r w:rsidRPr="00066D7B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de-DE"/>
          </w:rPr>
          <w:t>Schnitzeljagd</w:t>
        </w:r>
      </w:hyperlink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 Montag und Samstag</w:t>
      </w:r>
    </w:p>
    <w:p w14:paraId="09A6292D" w14:textId="77777777" w:rsidR="00066D7B" w:rsidRPr="00066D7B" w:rsidRDefault="00066D7B" w:rsidP="00066D7B">
      <w:pPr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de-DE"/>
        </w:rPr>
      </w:pPr>
      <w:hyperlink r:id="rId8" w:tgtFrame="_blank" w:history="1">
        <w:proofErr w:type="spellStart"/>
        <w:r w:rsidRPr="00066D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To</w:t>
        </w:r>
        <w:proofErr w:type="spellEnd"/>
        <w:r w:rsidRPr="00066D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-Go Speisekarte</w:t>
        </w:r>
      </w:hyperlink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„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To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 xml:space="preserve"> 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go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“ Essen bitte telefonisch vorbestellen</w:t>
      </w:r>
    </w:p>
    <w:p w14:paraId="468653C0" w14:textId="77777777" w:rsidR="00066D7B" w:rsidRPr="00066D7B" w:rsidRDefault="00066D7B" w:rsidP="00066D7B">
      <w:pPr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de-DE"/>
        </w:rPr>
      </w:pP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 xml:space="preserve">Mobil und 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Whattsapp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 xml:space="preserve"> +49(0)160 929 162 15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Telefon Festnetz +49(0)7669 229-0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"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To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 xml:space="preserve"> Go" Vorbestellungen bis zum Vortag sind auch per Email möglich: </w:t>
      </w:r>
    </w:p>
    <w:p w14:paraId="2A47D3A1" w14:textId="77777777" w:rsidR="00066D7B" w:rsidRPr="00066D7B" w:rsidRDefault="00066D7B" w:rsidP="00066D7B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br/>
        <w:t xml:space="preserve">Unsere </w:t>
      </w:r>
      <w:proofErr w:type="spellStart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Tagesepfehlungen</w:t>
      </w:r>
      <w:proofErr w:type="spellEnd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 xml:space="preserve"> finden Sie</w:t>
      </w: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br/>
        <w:t xml:space="preserve">auf der </w:t>
      </w:r>
      <w:proofErr w:type="spellStart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Eingangseite</w:t>
      </w:r>
      <w:proofErr w:type="spellEnd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 xml:space="preserve"> unter dem Hotel </w:t>
      </w:r>
      <w:proofErr w:type="spellStart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Emplem</w:t>
      </w:r>
      <w:proofErr w:type="spellEnd"/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br/>
      </w: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br/>
      </w:r>
      <w:hyperlink r:id="rId9" w:tgtFrame="_blank" w:history="1">
        <w:r w:rsidRPr="00066D7B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de-DE"/>
          </w:rPr>
          <w:t>Stockfisch Aschermittwoch 19.02.2026</w:t>
        </w:r>
      </w:hyperlink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br/>
      </w:r>
      <w:hyperlink r:id="rId10" w:tgtFrame="_blank" w:history="1">
        <w:r w:rsidRPr="00066D7B">
          <w:rPr>
            <w:rFonts w:ascii="Georgia" w:eastAsia="Times New Roman" w:hAnsi="Georgia" w:cs="Times New Roman"/>
            <w:color w:val="0000FF"/>
            <w:kern w:val="36"/>
            <w:sz w:val="48"/>
            <w:szCs w:val="48"/>
            <w:u w:val="single"/>
            <w:lang w:eastAsia="de-DE"/>
          </w:rPr>
          <w:t>Weinkarte</w:t>
        </w:r>
      </w:hyperlink>
    </w:p>
    <w:p w14:paraId="208E8A07" w14:textId="77777777" w:rsidR="00066D7B" w:rsidRPr="00066D7B" w:rsidRDefault="00066D7B" w:rsidP="00066D7B">
      <w:pPr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de-DE"/>
        </w:rPr>
      </w:pPr>
      <w:r w:rsidRPr="00066D7B">
        <w:rPr>
          <w:rFonts w:ascii="Arial" w:eastAsia="Times New Roman" w:hAnsi="Arial" w:cs="Arial"/>
          <w:color w:val="1E1E1E"/>
          <w:sz w:val="19"/>
          <w:szCs w:val="19"/>
          <w:lang w:eastAsia="de-DE"/>
        </w:rPr>
        <w:t>(Änderungen bei allen Speise- und Getränkeangeboten vorbehalten)</w:t>
      </w:r>
    </w:p>
    <w:p w14:paraId="1751ED69" w14:textId="77777777" w:rsidR="00066D7B" w:rsidRPr="00066D7B" w:rsidRDefault="00066D7B" w:rsidP="00066D7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66D7B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688EA548">
          <v:rect id="_x0000_i1025" style="width:0;height:0" o:hralign="center" o:hrstd="t" o:hr="t" fillcolor="#a0a0a0" stroked="f"/>
        </w:pict>
      </w:r>
    </w:p>
    <w:p w14:paraId="3D0D97D5" w14:textId="77777777" w:rsidR="00066D7B" w:rsidRPr="00066D7B" w:rsidRDefault="00066D7B" w:rsidP="00066D7B">
      <w:pPr>
        <w:spacing w:after="240" w:line="300" w:lineRule="atLeast"/>
        <w:outlineLvl w:val="0"/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</w:pPr>
      <w:r w:rsidRPr="00066D7B">
        <w:rPr>
          <w:rFonts w:ascii="Georgia" w:eastAsia="Times New Roman" w:hAnsi="Georgia" w:cs="Times New Roman"/>
          <w:color w:val="8A1002"/>
          <w:kern w:val="36"/>
          <w:sz w:val="48"/>
          <w:szCs w:val="48"/>
          <w:lang w:eastAsia="de-DE"/>
        </w:rPr>
        <w:t>Saisonale Spezialitäten und Öffnungszeiten</w:t>
      </w:r>
    </w:p>
    <w:p w14:paraId="4D86932E" w14:textId="2AD2FA36" w:rsidR="00066D7B" w:rsidRPr="00066D7B" w:rsidRDefault="00066D7B" w:rsidP="00066D7B">
      <w:pPr>
        <w:spacing w:after="0" w:line="240" w:lineRule="auto"/>
        <w:rPr>
          <w:rFonts w:ascii="Arial" w:eastAsia="Times New Roman" w:hAnsi="Arial" w:cs="Arial"/>
          <w:color w:val="1E1E1E"/>
          <w:sz w:val="24"/>
          <w:szCs w:val="24"/>
          <w:lang w:eastAsia="de-DE"/>
        </w:rPr>
      </w:pPr>
      <w:r w:rsidRPr="00066D7B">
        <w:rPr>
          <w:rFonts w:ascii="Arial" w:eastAsia="Times New Roman" w:hAnsi="Arial" w:cs="Arial"/>
          <w:b/>
          <w:bCs/>
          <w:color w:val="1E1E1E"/>
          <w:sz w:val="24"/>
          <w:szCs w:val="24"/>
          <w:lang w:eastAsia="de-DE"/>
        </w:rPr>
        <w:lastRenderedPageBreak/>
        <w:t>Schwarzwaldgasthof Zur Traube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Hotel und Restaurant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Tischreservierung unter +49(0)7669/2290. Email: traube-waldau@t-online.de 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  Hotline +49(0)170/6329244  Whats</w:t>
      </w:r>
      <w:r w:rsidR="00EB4893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A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pp +49(0)160 92916215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Aus Omas Küche: Hausgemachte Saucen, hausgemachte Spätzle,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 frisches Gemüse und knackige Salate..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 Wildspezialitäten, Steaks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 xml:space="preserve">   Badischer Teller, Wurstsalat mit Badischen 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Brägele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Öffnungszeiten im à la carte Restaurant - siehe oben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*Terrasse und Biergarten: Öffnungszeiten wie Restaurant (Nach Wetterlage).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Räume für Familienfeiern, Firmenveranstaltungen und Seminare.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 Saisonale Spezialitäten: Mai-Juni: Badische Spargelgerichte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August-September Frische Pfifferlinge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Im Herbst: Neuer Wein, Schlachtplatte (Vorbestellung)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Im Winter: Sauerkraut, Rotkohl, Wildspezialitäten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Aschermittwoch: Traditionelles Stockfischessen in der Traube Waldau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* Gruppen - bitte Angebote anfordern per Email </w:t>
      </w:r>
      <w:hyperlink r:id="rId11" w:history="1">
        <w:r w:rsidRPr="00066D7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traube-waldau@t-online.de</w:t>
        </w:r>
      </w:hyperlink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(Vorreservierung erforderlich, Anfragen gerne auch kurzfris</w:t>
      </w:r>
      <w:r>
        <w:rPr>
          <w:rFonts w:ascii="Arial" w:eastAsia="Times New Roman" w:hAnsi="Arial" w:cs="Arial"/>
          <w:color w:val="1E1E1E"/>
          <w:sz w:val="24"/>
          <w:szCs w:val="24"/>
          <w:lang w:eastAsia="de-DE"/>
        </w:rPr>
        <w:t>t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ig)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Gaststube, Saal, Stüble und Te</w:t>
      </w:r>
      <w:r>
        <w:rPr>
          <w:rFonts w:ascii="Arial" w:eastAsia="Times New Roman" w:hAnsi="Arial" w:cs="Arial"/>
          <w:color w:val="1E1E1E"/>
          <w:sz w:val="24"/>
          <w:szCs w:val="24"/>
          <w:lang w:eastAsia="de-DE"/>
        </w:rPr>
        <w:t>r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rasse mit bar</w:t>
      </w:r>
      <w:r>
        <w:rPr>
          <w:rFonts w:ascii="Arial" w:eastAsia="Times New Roman" w:hAnsi="Arial" w:cs="Arial"/>
          <w:color w:val="1E1E1E"/>
          <w:sz w:val="24"/>
          <w:szCs w:val="24"/>
          <w:lang w:eastAsia="de-DE"/>
        </w:rPr>
        <w:t>r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ierefreie Seiteneingängen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 xml:space="preserve">  Gaststube 100 Sitzplätze + Terrasse </w:t>
      </w:r>
      <w:r w:rsidR="00506E9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und Bierg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arten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Saal mit Tanzfläche 150 Plätze + 40 Sitzplätze auf überdachter Te</w:t>
      </w:r>
      <w:r>
        <w:rPr>
          <w:rFonts w:ascii="Arial" w:eastAsia="Times New Roman" w:hAnsi="Arial" w:cs="Arial"/>
          <w:color w:val="1E1E1E"/>
          <w:sz w:val="24"/>
          <w:szCs w:val="24"/>
          <w:lang w:eastAsia="de-DE"/>
        </w:rPr>
        <w:t>r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rasse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 xml:space="preserve">  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Schwarzwaldstüble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 xml:space="preserve"> 50 Sitzplätze (Behindertentoilette)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Seminarräume mit Tagungstechnik und überdachter Terrasse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  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 </w:t>
      </w:r>
      <w:r w:rsidR="007E34A7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*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Gruppenanfragen auch au</w:t>
      </w:r>
      <w:r>
        <w:rPr>
          <w:rFonts w:ascii="Arial" w:eastAsia="Times New Roman" w:hAnsi="Arial" w:cs="Arial"/>
          <w:color w:val="1E1E1E"/>
          <w:sz w:val="24"/>
          <w:szCs w:val="24"/>
          <w:lang w:eastAsia="de-DE"/>
        </w:rPr>
        <w:t>ß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erhalb der Öffnungszeiten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*Frühstücksbüfett. Kleines Frühstück, "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Z'Nüni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 xml:space="preserve"> Vesper", Nachmittagsvesper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 xml:space="preserve">  *Badische Küche, preiswerte </w:t>
      </w:r>
      <w:proofErr w:type="spellStart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Gruppen</w:t>
      </w:r>
      <w:r w:rsidR="007E34A7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Mittags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t>menüs</w:t>
      </w:r>
      <w:proofErr w:type="spellEnd"/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*Tagungsangebote mit Vollverpflegung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*Unterhaltungsabende mit Bauernbüffet im Saal</w:t>
      </w:r>
      <w:r w:rsidRPr="00066D7B">
        <w:rPr>
          <w:rFonts w:ascii="Arial" w:eastAsia="Times New Roman" w:hAnsi="Arial" w:cs="Arial"/>
          <w:color w:val="1E1E1E"/>
          <w:sz w:val="24"/>
          <w:szCs w:val="24"/>
          <w:lang w:eastAsia="de-DE"/>
        </w:rPr>
        <w:br/>
        <w:t>  *Weinproben im hoteleigenen Weinkeller</w:t>
      </w:r>
    </w:p>
    <w:p w14:paraId="546863A1" w14:textId="77777777" w:rsidR="00346B7B" w:rsidRDefault="00346B7B"/>
    <w:sectPr w:rsidR="00346B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ED"/>
    <w:rsid w:val="00066D7B"/>
    <w:rsid w:val="00346B7B"/>
    <w:rsid w:val="00506E9B"/>
    <w:rsid w:val="007E34A7"/>
    <w:rsid w:val="00C227ED"/>
    <w:rsid w:val="00E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2C85"/>
  <w15:chartTrackingRefBased/>
  <w15:docId w15:val="{29383FFC-5F60-4C25-A17A-5055B4A1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66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6D7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6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66D7B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6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ube-waldau.de/kcfinder/upload/files/To%20go%20Speisekarte%202026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raube-waldau.de/kcfinder/upload/files/Schnitzeljagd%20in%20der%20Traube%20Waldau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ube-waldau.de/kcfinder/upload/files/Nachmittagskarte%20und%20Happy%20Hour%20Traube%20Waldau.pdf" TargetMode="External"/><Relationship Id="rId11" Type="http://schemas.openxmlformats.org/officeDocument/2006/relationships/hyperlink" Target="mailto:info@traube-waldau.de?subject=Gruppenfrage%20Restaurant" TargetMode="External"/><Relationship Id="rId5" Type="http://schemas.openxmlformats.org/officeDocument/2006/relationships/hyperlink" Target="https://www.traube-waldau.de/kcfinder/upload/files/Nachmittagskarte%20und%20Happy%20Hour%20Traube%20Waldau.pdf" TargetMode="External"/><Relationship Id="rId10" Type="http://schemas.openxmlformats.org/officeDocument/2006/relationships/hyperlink" Target="https://www.traube-waldau.de/kcfinder/upload/files/2023%20Weinkarte.pdf" TargetMode="External"/><Relationship Id="rId4" Type="http://schemas.openxmlformats.org/officeDocument/2006/relationships/hyperlink" Target="https://www.traube-waldau.de/kcfinder/upload/files/Speisekarte%20Gasthof%20Zur%20Traube%20Waldau.pdf" TargetMode="External"/><Relationship Id="rId9" Type="http://schemas.openxmlformats.org/officeDocument/2006/relationships/hyperlink" Target="https://www.traube-waldau.de/kcfinder/upload/files/2026%20Stockfischwerbung%20%20Aschermittwoch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Winterhalder Eugen</dc:creator>
  <cp:keywords/>
  <dc:description/>
  <cp:lastModifiedBy>Winterhalder Eugen</cp:lastModifiedBy>
  <cp:revision>4</cp:revision>
  <dcterms:created xsi:type="dcterms:W3CDTF">2026-06-05T08:39:00Z</dcterms:created>
  <dcterms:modified xsi:type="dcterms:W3CDTF">2026-06-05T08:54:00Z</dcterms:modified>
</cp:coreProperties>
</file>